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766B" w:rsidRDefault="008B766B" w:rsidP="008B766B">
      <w:pPr>
        <w:rPr>
          <w:rFonts w:ascii="Times New Roman" w:eastAsia="Times New Roman" w:hAnsi="Times New Roman" w:cs="Times New Roman"/>
          <w:b/>
          <w:bCs/>
          <w:kern w:val="36"/>
          <w:sz w:val="28"/>
          <w:szCs w:val="28"/>
          <w:lang w:eastAsia="ru-RU"/>
        </w:rPr>
      </w:pPr>
      <w:r>
        <w:rPr>
          <w:noProof/>
          <w:lang w:eastAsia="uk-UA"/>
        </w:rPr>
        <mc:AlternateContent>
          <mc:Choice Requires="wps">
            <w:drawing>
              <wp:anchor distT="0" distB="0" distL="114300" distR="114300" simplePos="0" relativeHeight="251659264" behindDoc="0" locked="0" layoutInCell="1" allowOverlap="1" wp14:anchorId="0A044B5A" wp14:editId="61CB7131">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B766B" w:rsidRDefault="008B766B" w:rsidP="008B766B">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8B766B" w:rsidRDefault="008B766B" w:rsidP="008B766B">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8B766B" w:rsidRDefault="008B766B" w:rsidP="008B766B">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8B766B" w:rsidRDefault="008B766B" w:rsidP="008B766B">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8B766B" w:rsidRDefault="008B766B" w:rsidP="008B766B">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8B766B" w:rsidRDefault="008B766B" w:rsidP="008B766B">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0" w:name="bookmark2"/>
      <w:r>
        <w:rPr>
          <w:noProof/>
          <w:lang w:eastAsia="uk-UA"/>
        </w:rPr>
        <w:drawing>
          <wp:inline distT="0" distB="0" distL="0" distR="0" wp14:anchorId="54C2592A" wp14:editId="3EE37D78">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8B766B" w:rsidRDefault="00C41761" w:rsidP="008B766B">
      <w:pPr>
        <w:spacing w:after="0" w:line="240" w:lineRule="auto"/>
        <w:ind w:firstLine="567"/>
        <w:jc w:val="center"/>
        <w:rPr>
          <w:rFonts w:ascii="Times New Roman" w:eastAsia="Times New Roman" w:hAnsi="Times New Roman" w:cs="Times New Roman"/>
          <w:b/>
          <w:sz w:val="28"/>
          <w:szCs w:val="28"/>
          <w:lang w:val="uk-UA" w:eastAsia="ru-RU"/>
        </w:rPr>
      </w:pPr>
      <w:r w:rsidRPr="008B766B">
        <w:rPr>
          <w:rFonts w:ascii="Times New Roman" w:eastAsia="Times New Roman" w:hAnsi="Times New Roman" w:cs="Times New Roman"/>
          <w:b/>
          <w:sz w:val="28"/>
          <w:szCs w:val="28"/>
          <w:lang w:val="uk-UA" w:eastAsia="ru-RU"/>
        </w:rPr>
        <w:t xml:space="preserve">Зміни в обліку при наданні безповоротної фінансової допомоги </w:t>
      </w:r>
    </w:p>
    <w:p w:rsidR="00C41761" w:rsidRPr="008B766B" w:rsidRDefault="00C41761" w:rsidP="008B766B">
      <w:pPr>
        <w:spacing w:after="0" w:line="240" w:lineRule="auto"/>
        <w:ind w:firstLine="567"/>
        <w:jc w:val="center"/>
        <w:rPr>
          <w:rFonts w:ascii="Times New Roman" w:eastAsia="Times New Roman" w:hAnsi="Times New Roman" w:cs="Times New Roman"/>
          <w:b/>
          <w:sz w:val="28"/>
          <w:szCs w:val="28"/>
          <w:lang w:val="uk-UA" w:eastAsia="ru-RU"/>
        </w:rPr>
      </w:pPr>
      <w:bookmarkStart w:id="1" w:name="_GoBack"/>
      <w:bookmarkEnd w:id="1"/>
      <w:r w:rsidRPr="008B766B">
        <w:rPr>
          <w:rFonts w:ascii="Times New Roman" w:eastAsia="Times New Roman" w:hAnsi="Times New Roman" w:cs="Times New Roman"/>
          <w:b/>
          <w:sz w:val="28"/>
          <w:szCs w:val="28"/>
          <w:lang w:val="uk-UA" w:eastAsia="ru-RU"/>
        </w:rPr>
        <w:t>у 2022 році</w:t>
      </w:r>
    </w:p>
    <w:p w:rsidR="00C41761" w:rsidRPr="008B766B" w:rsidRDefault="00C41761" w:rsidP="008B766B">
      <w:pPr>
        <w:spacing w:after="0" w:line="240" w:lineRule="auto"/>
        <w:ind w:firstLine="567"/>
        <w:rPr>
          <w:rFonts w:ascii="Times New Roman" w:eastAsia="Times New Roman" w:hAnsi="Times New Roman" w:cs="Times New Roman"/>
          <w:sz w:val="28"/>
          <w:szCs w:val="28"/>
          <w:lang w:val="uk-UA" w:eastAsia="ru-RU"/>
        </w:rPr>
      </w:pPr>
    </w:p>
    <w:p w:rsidR="00120BE2" w:rsidRPr="008B766B" w:rsidRDefault="00C41761" w:rsidP="008B766B">
      <w:pPr>
        <w:spacing w:after="0" w:line="240" w:lineRule="auto"/>
        <w:ind w:firstLine="567"/>
        <w:jc w:val="both"/>
        <w:rPr>
          <w:rFonts w:ascii="Times New Roman" w:eastAsia="Times New Roman" w:hAnsi="Times New Roman" w:cs="Times New Roman"/>
          <w:sz w:val="28"/>
          <w:szCs w:val="28"/>
          <w:lang w:val="uk-UA" w:eastAsia="ru-RU"/>
        </w:rPr>
      </w:pPr>
      <w:r w:rsidRPr="008B766B">
        <w:rPr>
          <w:rFonts w:ascii="Times New Roman" w:eastAsia="Times New Roman" w:hAnsi="Times New Roman" w:cs="Times New Roman"/>
          <w:sz w:val="28"/>
          <w:szCs w:val="28"/>
          <w:lang w:val="uk-UA" w:eastAsia="ru-RU"/>
        </w:rPr>
        <w:t>Закон України від 30.11.2021 «Про внесення змін до Податкового кодексу України та деяких законодавчих актів України щодо забезпечення збалансованості бюджетних надходжень» розширив перелік осіб, здійснення операцій з якими по наданню їм безповоротної фінансової допомоги (безоплатно наданих товарів, робіт, послуг) вимагає від платника податку на прибуток підприємств збільшення фінансового результату до оподаткування відповідного податкового (звітного) періоду на суму такої перерахованої безповоротної фінансової допомоги (безоплатно наданих товарів, робіт, послуг).</w:t>
      </w:r>
    </w:p>
    <w:p w:rsidR="00120BE2" w:rsidRPr="008B766B" w:rsidRDefault="00C41761" w:rsidP="008B766B">
      <w:pPr>
        <w:spacing w:after="0" w:line="240" w:lineRule="auto"/>
        <w:ind w:firstLine="567"/>
        <w:jc w:val="both"/>
        <w:rPr>
          <w:rFonts w:ascii="Times New Roman" w:eastAsia="Times New Roman" w:hAnsi="Times New Roman" w:cs="Times New Roman"/>
          <w:sz w:val="28"/>
          <w:szCs w:val="28"/>
          <w:lang w:val="uk-UA" w:eastAsia="ru-RU"/>
        </w:rPr>
      </w:pPr>
      <w:r w:rsidRPr="008B766B">
        <w:rPr>
          <w:rFonts w:ascii="Times New Roman" w:eastAsia="Times New Roman" w:hAnsi="Times New Roman" w:cs="Times New Roman"/>
          <w:sz w:val="28"/>
          <w:szCs w:val="28"/>
          <w:lang w:val="uk-UA" w:eastAsia="ru-RU"/>
        </w:rPr>
        <w:t>До 1 січня 202</w:t>
      </w:r>
      <w:r w:rsidR="00120BE2" w:rsidRPr="008B766B">
        <w:rPr>
          <w:rFonts w:ascii="Times New Roman" w:eastAsia="Times New Roman" w:hAnsi="Times New Roman" w:cs="Times New Roman"/>
          <w:sz w:val="28"/>
          <w:szCs w:val="28"/>
          <w:lang w:val="uk-UA" w:eastAsia="ru-RU"/>
        </w:rPr>
        <w:t xml:space="preserve">2 року </w:t>
      </w:r>
      <w:proofErr w:type="spellStart"/>
      <w:r w:rsidR="00120BE2" w:rsidRPr="008B766B">
        <w:rPr>
          <w:rFonts w:ascii="Times New Roman" w:eastAsia="Times New Roman" w:hAnsi="Times New Roman" w:cs="Times New Roman"/>
          <w:sz w:val="28"/>
          <w:szCs w:val="28"/>
          <w:lang w:val="uk-UA" w:eastAsia="ru-RU"/>
        </w:rPr>
        <w:t>п.п</w:t>
      </w:r>
      <w:proofErr w:type="spellEnd"/>
      <w:r w:rsidR="00120BE2" w:rsidRPr="008B766B">
        <w:rPr>
          <w:rFonts w:ascii="Times New Roman" w:eastAsia="Times New Roman" w:hAnsi="Times New Roman" w:cs="Times New Roman"/>
          <w:sz w:val="28"/>
          <w:szCs w:val="28"/>
          <w:lang w:val="uk-UA" w:eastAsia="ru-RU"/>
        </w:rPr>
        <w:t>. 140.5.10 ст. 140 Податкового кодексу України</w:t>
      </w:r>
      <w:r w:rsidRPr="008B766B">
        <w:rPr>
          <w:rFonts w:ascii="Times New Roman" w:eastAsia="Times New Roman" w:hAnsi="Times New Roman" w:cs="Times New Roman"/>
          <w:sz w:val="28"/>
          <w:szCs w:val="28"/>
          <w:lang w:val="uk-UA" w:eastAsia="ru-RU"/>
        </w:rPr>
        <w:t xml:space="preserve"> охоплював лише дві категорії одержувачів допомоги:</w:t>
      </w:r>
    </w:p>
    <w:p w:rsidR="00C41761" w:rsidRPr="008B766B" w:rsidRDefault="00C41761" w:rsidP="008B766B">
      <w:pPr>
        <w:pStyle w:val="a4"/>
        <w:numPr>
          <w:ilvl w:val="0"/>
          <w:numId w:val="1"/>
        </w:numPr>
        <w:tabs>
          <w:tab w:val="left" w:pos="851"/>
        </w:tabs>
        <w:spacing w:after="0" w:line="240" w:lineRule="auto"/>
        <w:ind w:left="0" w:firstLine="567"/>
        <w:jc w:val="both"/>
        <w:rPr>
          <w:rFonts w:ascii="Times New Roman" w:eastAsia="Times New Roman" w:hAnsi="Times New Roman" w:cs="Times New Roman"/>
          <w:sz w:val="28"/>
          <w:szCs w:val="28"/>
          <w:lang w:val="uk-UA" w:eastAsia="ru-RU"/>
        </w:rPr>
      </w:pPr>
      <w:r w:rsidRPr="008B766B">
        <w:rPr>
          <w:rFonts w:ascii="Times New Roman" w:eastAsia="Times New Roman" w:hAnsi="Times New Roman" w:cs="Times New Roman"/>
          <w:sz w:val="28"/>
          <w:szCs w:val="28"/>
          <w:lang w:val="uk-UA" w:eastAsia="ru-RU"/>
        </w:rPr>
        <w:t xml:space="preserve">осіб, що не є платниками податку (крім фізичних осіб, які є платниками податку на доходи фізичних осіб), та </w:t>
      </w:r>
    </w:p>
    <w:p w:rsidR="00C41761" w:rsidRPr="008B766B" w:rsidRDefault="00C41761" w:rsidP="008B766B">
      <w:pPr>
        <w:pStyle w:val="a4"/>
        <w:numPr>
          <w:ilvl w:val="0"/>
          <w:numId w:val="1"/>
        </w:numPr>
        <w:tabs>
          <w:tab w:val="left" w:pos="851"/>
        </w:tabs>
        <w:spacing w:after="0" w:line="240" w:lineRule="auto"/>
        <w:ind w:left="0" w:firstLine="567"/>
        <w:jc w:val="both"/>
        <w:rPr>
          <w:rFonts w:ascii="Times New Roman" w:eastAsia="Times New Roman" w:hAnsi="Times New Roman" w:cs="Times New Roman"/>
          <w:sz w:val="28"/>
          <w:szCs w:val="28"/>
          <w:lang w:val="uk-UA" w:eastAsia="ru-RU"/>
        </w:rPr>
      </w:pPr>
      <w:r w:rsidRPr="008B766B">
        <w:rPr>
          <w:rFonts w:ascii="Times New Roman" w:eastAsia="Times New Roman" w:hAnsi="Times New Roman" w:cs="Times New Roman"/>
          <w:sz w:val="28"/>
          <w:szCs w:val="28"/>
          <w:lang w:val="uk-UA" w:eastAsia="ru-RU"/>
        </w:rPr>
        <w:t>платників податку, які оп</w:t>
      </w:r>
      <w:r w:rsidR="00120BE2" w:rsidRPr="008B766B">
        <w:rPr>
          <w:rFonts w:ascii="Times New Roman" w:eastAsia="Times New Roman" w:hAnsi="Times New Roman" w:cs="Times New Roman"/>
          <w:sz w:val="28"/>
          <w:szCs w:val="28"/>
          <w:lang w:val="uk-UA" w:eastAsia="ru-RU"/>
        </w:rPr>
        <w:t>одатковуються за ставкою 0 %</w:t>
      </w:r>
      <w:r w:rsidRPr="008B766B">
        <w:rPr>
          <w:rFonts w:ascii="Times New Roman" w:eastAsia="Times New Roman" w:hAnsi="Times New Roman" w:cs="Times New Roman"/>
          <w:sz w:val="28"/>
          <w:szCs w:val="28"/>
          <w:lang w:val="uk-UA" w:eastAsia="ru-RU"/>
        </w:rPr>
        <w:t xml:space="preserve"> відповідно до п. 44 </w:t>
      </w:r>
      <w:proofErr w:type="spellStart"/>
      <w:r w:rsidRPr="008B766B">
        <w:rPr>
          <w:rFonts w:ascii="Times New Roman" w:eastAsia="Times New Roman" w:hAnsi="Times New Roman" w:cs="Times New Roman"/>
          <w:sz w:val="28"/>
          <w:szCs w:val="28"/>
          <w:lang w:val="uk-UA" w:eastAsia="ru-RU"/>
        </w:rPr>
        <w:t>підрозд</w:t>
      </w:r>
      <w:proofErr w:type="spellEnd"/>
      <w:r w:rsidRPr="008B766B">
        <w:rPr>
          <w:rFonts w:ascii="Times New Roman" w:eastAsia="Times New Roman" w:hAnsi="Times New Roman" w:cs="Times New Roman"/>
          <w:sz w:val="28"/>
          <w:szCs w:val="28"/>
          <w:lang w:val="uk-UA" w:eastAsia="ru-RU"/>
        </w:rPr>
        <w:t>. 4 розділу XX</w:t>
      </w:r>
      <w:r w:rsidR="00120BE2" w:rsidRPr="008B766B">
        <w:rPr>
          <w:rFonts w:ascii="Times New Roman" w:eastAsia="Times New Roman" w:hAnsi="Times New Roman" w:cs="Times New Roman"/>
          <w:sz w:val="28"/>
          <w:szCs w:val="28"/>
          <w:lang w:val="uk-UA" w:eastAsia="ru-RU"/>
        </w:rPr>
        <w:t xml:space="preserve"> Податкового кодексу України</w:t>
      </w:r>
      <w:r w:rsidRPr="008B766B">
        <w:rPr>
          <w:rFonts w:ascii="Times New Roman" w:eastAsia="Times New Roman" w:hAnsi="Times New Roman" w:cs="Times New Roman"/>
          <w:sz w:val="28"/>
          <w:szCs w:val="28"/>
          <w:lang w:val="uk-UA" w:eastAsia="ru-RU"/>
        </w:rPr>
        <w:t xml:space="preserve"> (крім безповоротної фінансової допомоги (безоплатно наданих товарів, робіт, послуг), перерахованої неприбутковим організаціям, внесеним до Реєстру неприбуткових установ та організацій на дату такої операції, для яких застосовується по</w:t>
      </w:r>
      <w:r w:rsidR="00120BE2" w:rsidRPr="008B766B">
        <w:rPr>
          <w:rFonts w:ascii="Times New Roman" w:eastAsia="Times New Roman" w:hAnsi="Times New Roman" w:cs="Times New Roman"/>
          <w:sz w:val="28"/>
          <w:szCs w:val="28"/>
          <w:lang w:val="uk-UA" w:eastAsia="ru-RU"/>
        </w:rPr>
        <w:t xml:space="preserve">ложення </w:t>
      </w:r>
      <w:proofErr w:type="spellStart"/>
      <w:r w:rsidR="00120BE2" w:rsidRPr="008B766B">
        <w:rPr>
          <w:rFonts w:ascii="Times New Roman" w:eastAsia="Times New Roman" w:hAnsi="Times New Roman" w:cs="Times New Roman"/>
          <w:sz w:val="28"/>
          <w:szCs w:val="28"/>
          <w:lang w:val="uk-UA" w:eastAsia="ru-RU"/>
        </w:rPr>
        <w:t>п.п</w:t>
      </w:r>
      <w:proofErr w:type="spellEnd"/>
      <w:r w:rsidR="00120BE2" w:rsidRPr="008B766B">
        <w:rPr>
          <w:rFonts w:ascii="Times New Roman" w:eastAsia="Times New Roman" w:hAnsi="Times New Roman" w:cs="Times New Roman"/>
          <w:sz w:val="28"/>
          <w:szCs w:val="28"/>
          <w:lang w:val="uk-UA" w:eastAsia="ru-RU"/>
        </w:rPr>
        <w:t>. 140.5.9 ст. 140 Податкового кодексу України</w:t>
      </w:r>
      <w:r w:rsidRPr="008B766B">
        <w:rPr>
          <w:rFonts w:ascii="Times New Roman" w:eastAsia="Times New Roman" w:hAnsi="Times New Roman" w:cs="Times New Roman"/>
          <w:sz w:val="28"/>
          <w:szCs w:val="28"/>
          <w:lang w:val="uk-UA" w:eastAsia="ru-RU"/>
        </w:rPr>
        <w:t>).</w:t>
      </w:r>
    </w:p>
    <w:p w:rsidR="00120BE2" w:rsidRPr="008B766B" w:rsidRDefault="00C41761" w:rsidP="008B766B">
      <w:pPr>
        <w:spacing w:after="0" w:line="240" w:lineRule="auto"/>
        <w:ind w:firstLine="567"/>
        <w:jc w:val="both"/>
        <w:rPr>
          <w:rFonts w:ascii="Times New Roman" w:eastAsia="Times New Roman" w:hAnsi="Times New Roman" w:cs="Times New Roman"/>
          <w:sz w:val="28"/>
          <w:szCs w:val="28"/>
          <w:lang w:val="uk-UA" w:eastAsia="ru-RU"/>
        </w:rPr>
      </w:pPr>
      <w:r w:rsidRPr="008B766B">
        <w:rPr>
          <w:rFonts w:ascii="Times New Roman" w:eastAsia="Times New Roman" w:hAnsi="Times New Roman" w:cs="Times New Roman"/>
          <w:sz w:val="28"/>
          <w:szCs w:val="28"/>
          <w:lang w:val="uk-UA" w:eastAsia="ru-RU"/>
        </w:rPr>
        <w:t>Починаючи з першого податкового (звітного) періоду 2022 року платники податку на прибуток підприємств зобов'язані також збільшувати фінансовий результат до оподаткування на суму безповоротної фінансової допомоги (безоплатно наданих товарів, робіт, послуг), перерахованої на користь інших платників податку на прибуток підприємств, які є пов’язаними особами</w:t>
      </w:r>
      <w:r w:rsidR="00120BE2" w:rsidRPr="008B766B">
        <w:rPr>
          <w:rFonts w:ascii="Times New Roman" w:eastAsia="Times New Roman" w:hAnsi="Times New Roman" w:cs="Times New Roman"/>
          <w:sz w:val="28"/>
          <w:szCs w:val="28"/>
          <w:lang w:val="uk-UA" w:eastAsia="ru-RU"/>
        </w:rPr>
        <w:t xml:space="preserve"> (тобто згідно з визначеними Податковим кодексом України</w:t>
      </w:r>
      <w:r w:rsidRPr="008B766B">
        <w:rPr>
          <w:rFonts w:ascii="Times New Roman" w:eastAsia="Times New Roman" w:hAnsi="Times New Roman" w:cs="Times New Roman"/>
          <w:sz w:val="28"/>
          <w:szCs w:val="28"/>
          <w:lang w:val="uk-UA" w:eastAsia="ru-RU"/>
        </w:rPr>
        <w:t xml:space="preserve"> критеріями «пов'язаності» вважаються пов'язаними особами із платником податку, який надає допомогу) у разі якщо:</w:t>
      </w:r>
    </w:p>
    <w:p w:rsidR="00C41761" w:rsidRPr="008B766B" w:rsidRDefault="00C41761" w:rsidP="008B766B">
      <w:pPr>
        <w:pStyle w:val="a4"/>
        <w:numPr>
          <w:ilvl w:val="0"/>
          <w:numId w:val="1"/>
        </w:numPr>
        <w:tabs>
          <w:tab w:val="left" w:pos="851"/>
        </w:tabs>
        <w:spacing w:after="0" w:line="240" w:lineRule="auto"/>
        <w:ind w:left="0" w:firstLine="567"/>
        <w:jc w:val="both"/>
        <w:rPr>
          <w:rFonts w:ascii="Times New Roman" w:eastAsia="Times New Roman" w:hAnsi="Times New Roman" w:cs="Times New Roman"/>
          <w:sz w:val="28"/>
          <w:szCs w:val="28"/>
          <w:lang w:val="uk-UA" w:eastAsia="ru-RU"/>
        </w:rPr>
      </w:pPr>
      <w:r w:rsidRPr="008B766B">
        <w:rPr>
          <w:rFonts w:ascii="Times New Roman" w:eastAsia="Times New Roman" w:hAnsi="Times New Roman" w:cs="Times New Roman"/>
          <w:sz w:val="28"/>
          <w:szCs w:val="28"/>
          <w:lang w:val="uk-UA" w:eastAsia="ru-RU"/>
        </w:rPr>
        <w:t xml:space="preserve">отримувачем фінансової допомоги задекларовано від’ємне значення об’єкта оподаткування за податковий (звітний) рік, що передує року, в якому отримано таку безповоротну фінансову допомогу (безоплатно надані товари, роботи, послуги), та </w:t>
      </w:r>
    </w:p>
    <w:p w:rsidR="00120BE2" w:rsidRPr="008B766B" w:rsidRDefault="00C41761" w:rsidP="008B766B">
      <w:pPr>
        <w:pStyle w:val="a4"/>
        <w:numPr>
          <w:ilvl w:val="0"/>
          <w:numId w:val="1"/>
        </w:numPr>
        <w:tabs>
          <w:tab w:val="left" w:pos="851"/>
        </w:tabs>
        <w:spacing w:after="0" w:line="240" w:lineRule="auto"/>
        <w:ind w:left="0" w:firstLine="567"/>
        <w:jc w:val="both"/>
        <w:rPr>
          <w:rFonts w:ascii="Times New Roman" w:eastAsia="Times New Roman" w:hAnsi="Times New Roman" w:cs="Times New Roman"/>
          <w:sz w:val="28"/>
          <w:szCs w:val="28"/>
          <w:lang w:val="uk-UA" w:eastAsia="ru-RU"/>
        </w:rPr>
      </w:pPr>
      <w:r w:rsidRPr="008B766B">
        <w:rPr>
          <w:rFonts w:ascii="Times New Roman" w:eastAsia="Times New Roman" w:hAnsi="Times New Roman" w:cs="Times New Roman"/>
          <w:sz w:val="28"/>
          <w:szCs w:val="28"/>
          <w:lang w:val="uk-UA" w:eastAsia="ru-RU"/>
        </w:rPr>
        <w:t>за умови, що така допомога була врахована у складі витрат при визначенні фінансового результату до оподаткування.</w:t>
      </w:r>
    </w:p>
    <w:p w:rsidR="00C41761" w:rsidRPr="008B766B" w:rsidRDefault="00C41761" w:rsidP="008B766B">
      <w:pPr>
        <w:pStyle w:val="a4"/>
        <w:spacing w:after="0" w:line="240" w:lineRule="auto"/>
        <w:ind w:left="0" w:firstLine="567"/>
        <w:jc w:val="both"/>
        <w:rPr>
          <w:rFonts w:ascii="Times New Roman" w:eastAsia="Times New Roman" w:hAnsi="Times New Roman" w:cs="Times New Roman"/>
          <w:sz w:val="28"/>
          <w:szCs w:val="28"/>
          <w:lang w:val="uk-UA" w:eastAsia="ru-RU"/>
        </w:rPr>
      </w:pPr>
      <w:r w:rsidRPr="008B766B">
        <w:rPr>
          <w:rFonts w:ascii="Times New Roman" w:eastAsia="Times New Roman" w:hAnsi="Times New Roman" w:cs="Times New Roman"/>
          <w:sz w:val="28"/>
          <w:szCs w:val="28"/>
          <w:lang w:val="uk-UA" w:eastAsia="ru-RU"/>
        </w:rPr>
        <w:t xml:space="preserve">Отже у разі якщо: </w:t>
      </w:r>
    </w:p>
    <w:p w:rsidR="00C41761" w:rsidRPr="008B766B" w:rsidRDefault="00C41761" w:rsidP="008B766B">
      <w:pPr>
        <w:spacing w:after="0" w:line="240" w:lineRule="auto"/>
        <w:ind w:firstLine="567"/>
        <w:jc w:val="both"/>
        <w:rPr>
          <w:rFonts w:ascii="Times New Roman" w:eastAsia="Times New Roman" w:hAnsi="Times New Roman" w:cs="Times New Roman"/>
          <w:sz w:val="28"/>
          <w:szCs w:val="28"/>
          <w:lang w:val="uk-UA" w:eastAsia="ru-RU"/>
        </w:rPr>
      </w:pPr>
      <w:r w:rsidRPr="008B766B">
        <w:rPr>
          <w:rFonts w:ascii="Times New Roman" w:eastAsia="Times New Roman" w:hAnsi="Times New Roman" w:cs="Times New Roman"/>
          <w:sz w:val="28"/>
          <w:szCs w:val="28"/>
          <w:lang w:val="uk-UA" w:eastAsia="ru-RU"/>
        </w:rPr>
        <w:t xml:space="preserve">1) отримувачем безповоротної фінансової допомоги є інший платник податку на прибуток – пов’язана особа, і </w:t>
      </w:r>
    </w:p>
    <w:p w:rsidR="00C41761" w:rsidRPr="008B766B" w:rsidRDefault="00C41761" w:rsidP="008B766B">
      <w:pPr>
        <w:spacing w:after="0" w:line="240" w:lineRule="auto"/>
        <w:ind w:firstLine="567"/>
        <w:jc w:val="both"/>
        <w:rPr>
          <w:rFonts w:ascii="Times New Roman" w:eastAsia="Times New Roman" w:hAnsi="Times New Roman" w:cs="Times New Roman"/>
          <w:sz w:val="28"/>
          <w:szCs w:val="28"/>
          <w:lang w:val="uk-UA" w:eastAsia="ru-RU"/>
        </w:rPr>
      </w:pPr>
      <w:r w:rsidRPr="008B766B">
        <w:rPr>
          <w:rFonts w:ascii="Times New Roman" w:eastAsia="Times New Roman" w:hAnsi="Times New Roman" w:cs="Times New Roman"/>
          <w:sz w:val="28"/>
          <w:szCs w:val="28"/>
          <w:lang w:val="uk-UA" w:eastAsia="ru-RU"/>
        </w:rPr>
        <w:lastRenderedPageBreak/>
        <w:t xml:space="preserve">2) така особа задекларувала від’ємне значення об’єкта оподаткування за податковий (звітний) рік, що передує року, в якому отримано таку безповоротну фінансову допомогу (безоплатно надані товари, роботи, послуги), а </w:t>
      </w:r>
    </w:p>
    <w:p w:rsidR="00120BE2" w:rsidRPr="008B766B" w:rsidRDefault="00C41761" w:rsidP="008B766B">
      <w:pPr>
        <w:spacing w:after="0" w:line="240" w:lineRule="auto"/>
        <w:ind w:firstLine="567"/>
        <w:jc w:val="both"/>
        <w:rPr>
          <w:rFonts w:ascii="Times New Roman" w:eastAsia="Times New Roman" w:hAnsi="Times New Roman" w:cs="Times New Roman"/>
          <w:sz w:val="28"/>
          <w:szCs w:val="28"/>
          <w:lang w:val="uk-UA" w:eastAsia="ru-RU"/>
        </w:rPr>
      </w:pPr>
      <w:r w:rsidRPr="008B766B">
        <w:rPr>
          <w:rFonts w:ascii="Times New Roman" w:eastAsia="Times New Roman" w:hAnsi="Times New Roman" w:cs="Times New Roman"/>
          <w:sz w:val="28"/>
          <w:szCs w:val="28"/>
          <w:lang w:val="uk-UA" w:eastAsia="ru-RU"/>
        </w:rPr>
        <w:t>3) надавач визнає в бухгалтерському обліку витрати на суму наданої фінансової допомоги у відповідному періоді (тобто виходячи з умов відповідної угоди надавач не очікує повернення коштів чи одержання компенсації за надані товари, роботи, послуги у майбутньому), то платник податку на прибуток підприємств – надавач допомоги має збільшити фінансовий результат до оподаткування відповідного податкового (звітного) періоду на суму наданої допомоги.</w:t>
      </w: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P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A94F30" w:rsidRDefault="00A94F30"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Pr="008B766B" w:rsidRDefault="008B766B" w:rsidP="00120BE2">
      <w:pPr>
        <w:spacing w:after="0" w:line="240" w:lineRule="auto"/>
        <w:ind w:firstLine="709"/>
        <w:jc w:val="both"/>
        <w:rPr>
          <w:rFonts w:ascii="Times New Roman" w:eastAsia="Times New Roman" w:hAnsi="Times New Roman" w:cs="Times New Roman"/>
          <w:sz w:val="24"/>
          <w:szCs w:val="24"/>
          <w:lang w:val="uk-UA" w:eastAsia="ru-RU"/>
        </w:rPr>
      </w:pPr>
    </w:p>
    <w:p w:rsidR="008B766B" w:rsidRPr="008B766B" w:rsidRDefault="008B766B" w:rsidP="008B766B">
      <w:pPr>
        <w:spacing w:after="0" w:line="240" w:lineRule="auto"/>
        <w:jc w:val="both"/>
        <w:rPr>
          <w:rFonts w:ascii="Times New Roman" w:hAnsi="Times New Roman" w:cs="Times New Roman"/>
          <w:sz w:val="20"/>
          <w:szCs w:val="20"/>
          <w:lang w:val="uk-UA"/>
        </w:rPr>
      </w:pPr>
      <w:r w:rsidRPr="008B766B">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8B766B">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8B766B">
        <w:rPr>
          <w:rFonts w:ascii="Times New Roman" w:hAnsi="Times New Roman" w:cs="Times New Roman"/>
          <w:sz w:val="20"/>
          <w:szCs w:val="20"/>
          <w:lang w:val="uk-UA"/>
        </w:rPr>
        <w:t xml:space="preserve">: </w:t>
      </w:r>
      <w:hyperlink r:id="rId7" w:history="1">
        <w:r w:rsidRPr="00EA716F">
          <w:rPr>
            <w:rStyle w:val="a3"/>
            <w:rFonts w:ascii="Times New Roman" w:hAnsi="Times New Roman" w:cs="Times New Roman"/>
            <w:sz w:val="20"/>
            <w:szCs w:val="20"/>
            <w:lang w:val="en-US"/>
          </w:rPr>
          <w:t>ck</w:t>
        </w:r>
        <w:r w:rsidRPr="008B766B">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zmi</w:t>
        </w:r>
        <w:r w:rsidRPr="008B766B">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tax</w:t>
        </w:r>
        <w:r w:rsidRPr="008B766B">
          <w:rPr>
            <w:rStyle w:val="a3"/>
            <w:rFonts w:ascii="Times New Roman" w:hAnsi="Times New Roman" w:cs="Times New Roman"/>
            <w:sz w:val="20"/>
            <w:szCs w:val="20"/>
            <w:lang w:val="uk-UA"/>
          </w:rPr>
          <w:t>.</w:t>
        </w:r>
        <w:r w:rsidRPr="00EA716F">
          <w:rPr>
            <w:rStyle w:val="a3"/>
            <w:rFonts w:ascii="Times New Roman" w:hAnsi="Times New Roman" w:cs="Times New Roman"/>
            <w:sz w:val="20"/>
            <w:szCs w:val="20"/>
            <w:lang w:val="en-US"/>
          </w:rPr>
          <w:t>gov</w:t>
        </w:r>
        <w:r w:rsidRPr="008B766B">
          <w:rPr>
            <w:rStyle w:val="a3"/>
            <w:rFonts w:ascii="Times New Roman" w:hAnsi="Times New Roman" w:cs="Times New Roman"/>
            <w:sz w:val="20"/>
            <w:szCs w:val="20"/>
            <w:lang w:val="uk-UA"/>
          </w:rPr>
          <w:t>.</w:t>
        </w:r>
        <w:proofErr w:type="spellStart"/>
        <w:r w:rsidRPr="00EA716F">
          <w:rPr>
            <w:rStyle w:val="a3"/>
            <w:rFonts w:ascii="Times New Roman" w:hAnsi="Times New Roman" w:cs="Times New Roman"/>
            <w:sz w:val="20"/>
            <w:szCs w:val="20"/>
            <w:lang w:val="en-US"/>
          </w:rPr>
          <w:t>ua</w:t>
        </w:r>
        <w:proofErr w:type="spellEnd"/>
      </w:hyperlink>
    </w:p>
    <w:p w:rsidR="008B766B" w:rsidRPr="00EA716F" w:rsidRDefault="008B766B" w:rsidP="008B766B">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8" w:history="1">
        <w:r w:rsidRPr="00EA716F">
          <w:rPr>
            <w:rStyle w:val="a3"/>
            <w:rFonts w:ascii="Times New Roman" w:hAnsi="Times New Roman" w:cs="Times New Roman"/>
            <w:sz w:val="20"/>
            <w:szCs w:val="20"/>
          </w:rPr>
          <w:t>https://ck.tax.gov.ua/</w:t>
        </w:r>
      </w:hyperlink>
    </w:p>
    <w:p w:rsidR="00C41761" w:rsidRPr="00A94F30" w:rsidRDefault="00C41761" w:rsidP="00A94F30">
      <w:pPr>
        <w:spacing w:after="0"/>
        <w:jc w:val="both"/>
        <w:rPr>
          <w:rFonts w:ascii="Times New Roman" w:eastAsia="Times New Roman" w:hAnsi="Times New Roman" w:cs="Times New Roman"/>
          <w:sz w:val="18"/>
          <w:szCs w:val="18"/>
          <w:lang w:val="uk-UA" w:eastAsia="ru-RU"/>
        </w:rPr>
      </w:pPr>
    </w:p>
    <w:p w:rsidR="00C41761" w:rsidRPr="00120BE2" w:rsidRDefault="00C41761" w:rsidP="00C41761">
      <w:pPr>
        <w:spacing w:after="0" w:line="240" w:lineRule="auto"/>
        <w:rPr>
          <w:rFonts w:ascii="Times New Roman" w:eastAsia="Times New Roman" w:hAnsi="Times New Roman" w:cs="Times New Roman"/>
          <w:sz w:val="24"/>
          <w:szCs w:val="24"/>
          <w:lang w:val="uk-UA" w:eastAsia="ru-RU"/>
        </w:rPr>
      </w:pPr>
    </w:p>
    <w:sectPr w:rsidR="00C41761" w:rsidRPr="00120B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463E2"/>
    <w:multiLevelType w:val="hybridMultilevel"/>
    <w:tmpl w:val="41C0D2FE"/>
    <w:lvl w:ilvl="0" w:tplc="A2E6E8B0">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7FD"/>
    <w:rsid w:val="000917FD"/>
    <w:rsid w:val="00120BE2"/>
    <w:rsid w:val="00486F07"/>
    <w:rsid w:val="008B766B"/>
    <w:rsid w:val="00A94F30"/>
    <w:rsid w:val="00C417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41761"/>
    <w:rPr>
      <w:color w:val="0000FF"/>
      <w:u w:val="single"/>
    </w:rPr>
  </w:style>
  <w:style w:type="paragraph" w:styleId="a4">
    <w:name w:val="List Paragraph"/>
    <w:basedOn w:val="a"/>
    <w:uiPriority w:val="34"/>
    <w:qFormat/>
    <w:rsid w:val="00120BE2"/>
    <w:pPr>
      <w:ind w:left="720"/>
      <w:contextualSpacing/>
    </w:pPr>
  </w:style>
  <w:style w:type="paragraph" w:styleId="a5">
    <w:name w:val="Balloon Text"/>
    <w:basedOn w:val="a"/>
    <w:link w:val="a6"/>
    <w:uiPriority w:val="99"/>
    <w:semiHidden/>
    <w:unhideWhenUsed/>
    <w:rsid w:val="008B766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B76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C41761"/>
    <w:rPr>
      <w:color w:val="0000FF"/>
      <w:u w:val="single"/>
    </w:rPr>
  </w:style>
  <w:style w:type="paragraph" w:styleId="a4">
    <w:name w:val="List Paragraph"/>
    <w:basedOn w:val="a"/>
    <w:uiPriority w:val="34"/>
    <w:qFormat/>
    <w:rsid w:val="00120BE2"/>
    <w:pPr>
      <w:ind w:left="720"/>
      <w:contextualSpacing/>
    </w:pPr>
  </w:style>
  <w:style w:type="paragraph" w:styleId="a5">
    <w:name w:val="Balloon Text"/>
    <w:basedOn w:val="a"/>
    <w:link w:val="a6"/>
    <w:uiPriority w:val="99"/>
    <w:semiHidden/>
    <w:unhideWhenUsed/>
    <w:rsid w:val="008B766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B76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11180">
      <w:bodyDiv w:val="1"/>
      <w:marLeft w:val="0"/>
      <w:marRight w:val="0"/>
      <w:marTop w:val="0"/>
      <w:marBottom w:val="0"/>
      <w:divBdr>
        <w:top w:val="none" w:sz="0" w:space="0" w:color="auto"/>
        <w:left w:val="none" w:sz="0" w:space="0" w:color="auto"/>
        <w:bottom w:val="none" w:sz="0" w:space="0" w:color="auto"/>
        <w:right w:val="none" w:sz="0" w:space="0" w:color="auto"/>
      </w:divBdr>
      <w:divsChild>
        <w:div w:id="831724710">
          <w:marLeft w:val="0"/>
          <w:marRight w:val="0"/>
          <w:marTop w:val="0"/>
          <w:marBottom w:val="0"/>
          <w:divBdr>
            <w:top w:val="none" w:sz="0" w:space="0" w:color="auto"/>
            <w:left w:val="none" w:sz="0" w:space="0" w:color="auto"/>
            <w:bottom w:val="none" w:sz="0" w:space="0" w:color="auto"/>
            <w:right w:val="none" w:sz="0" w:space="0" w:color="auto"/>
          </w:divBdr>
        </w:div>
      </w:divsChild>
    </w:div>
    <w:div w:id="347827189">
      <w:bodyDiv w:val="1"/>
      <w:marLeft w:val="0"/>
      <w:marRight w:val="0"/>
      <w:marTop w:val="0"/>
      <w:marBottom w:val="0"/>
      <w:divBdr>
        <w:top w:val="none" w:sz="0" w:space="0" w:color="auto"/>
        <w:left w:val="none" w:sz="0" w:space="0" w:color="auto"/>
        <w:bottom w:val="none" w:sz="0" w:space="0" w:color="auto"/>
        <w:right w:val="none" w:sz="0" w:space="0" w:color="auto"/>
      </w:divBdr>
      <w:divsChild>
        <w:div w:id="1199079236">
          <w:marLeft w:val="0"/>
          <w:marRight w:val="0"/>
          <w:marTop w:val="0"/>
          <w:marBottom w:val="0"/>
          <w:divBdr>
            <w:top w:val="none" w:sz="0" w:space="0" w:color="auto"/>
            <w:left w:val="none" w:sz="0" w:space="0" w:color="auto"/>
            <w:bottom w:val="none" w:sz="0" w:space="0" w:color="auto"/>
            <w:right w:val="none" w:sz="0" w:space="0" w:color="auto"/>
          </w:divBdr>
        </w:div>
      </w:divsChild>
    </w:div>
    <w:div w:id="596207581">
      <w:bodyDiv w:val="1"/>
      <w:marLeft w:val="0"/>
      <w:marRight w:val="0"/>
      <w:marTop w:val="0"/>
      <w:marBottom w:val="0"/>
      <w:divBdr>
        <w:top w:val="none" w:sz="0" w:space="0" w:color="auto"/>
        <w:left w:val="none" w:sz="0" w:space="0" w:color="auto"/>
        <w:bottom w:val="none" w:sz="0" w:space="0" w:color="auto"/>
        <w:right w:val="none" w:sz="0" w:space="0" w:color="auto"/>
      </w:divBdr>
      <w:divsChild>
        <w:div w:id="393159189">
          <w:marLeft w:val="0"/>
          <w:marRight w:val="0"/>
          <w:marTop w:val="0"/>
          <w:marBottom w:val="0"/>
          <w:divBdr>
            <w:top w:val="none" w:sz="0" w:space="0" w:color="auto"/>
            <w:left w:val="none" w:sz="0" w:space="0" w:color="auto"/>
            <w:bottom w:val="none" w:sz="0" w:space="0" w:color="auto"/>
            <w:right w:val="none" w:sz="0" w:space="0" w:color="auto"/>
          </w:divBdr>
        </w:div>
      </w:divsChild>
    </w:div>
    <w:div w:id="639578077">
      <w:bodyDiv w:val="1"/>
      <w:marLeft w:val="0"/>
      <w:marRight w:val="0"/>
      <w:marTop w:val="0"/>
      <w:marBottom w:val="0"/>
      <w:divBdr>
        <w:top w:val="none" w:sz="0" w:space="0" w:color="auto"/>
        <w:left w:val="none" w:sz="0" w:space="0" w:color="auto"/>
        <w:bottom w:val="none" w:sz="0" w:space="0" w:color="auto"/>
        <w:right w:val="none" w:sz="0" w:space="0" w:color="auto"/>
      </w:divBdr>
      <w:divsChild>
        <w:div w:id="1737169683">
          <w:marLeft w:val="0"/>
          <w:marRight w:val="0"/>
          <w:marTop w:val="0"/>
          <w:marBottom w:val="0"/>
          <w:divBdr>
            <w:top w:val="none" w:sz="0" w:space="0" w:color="auto"/>
            <w:left w:val="none" w:sz="0" w:space="0" w:color="auto"/>
            <w:bottom w:val="none" w:sz="0" w:space="0" w:color="auto"/>
            <w:right w:val="none" w:sz="0" w:space="0" w:color="auto"/>
          </w:divBdr>
        </w:div>
      </w:divsChild>
    </w:div>
    <w:div w:id="664211170">
      <w:bodyDiv w:val="1"/>
      <w:marLeft w:val="0"/>
      <w:marRight w:val="0"/>
      <w:marTop w:val="0"/>
      <w:marBottom w:val="0"/>
      <w:divBdr>
        <w:top w:val="none" w:sz="0" w:space="0" w:color="auto"/>
        <w:left w:val="none" w:sz="0" w:space="0" w:color="auto"/>
        <w:bottom w:val="none" w:sz="0" w:space="0" w:color="auto"/>
        <w:right w:val="none" w:sz="0" w:space="0" w:color="auto"/>
      </w:divBdr>
      <w:divsChild>
        <w:div w:id="1179273933">
          <w:marLeft w:val="0"/>
          <w:marRight w:val="0"/>
          <w:marTop w:val="0"/>
          <w:marBottom w:val="0"/>
          <w:divBdr>
            <w:top w:val="none" w:sz="0" w:space="0" w:color="auto"/>
            <w:left w:val="none" w:sz="0" w:space="0" w:color="auto"/>
            <w:bottom w:val="none" w:sz="0" w:space="0" w:color="auto"/>
            <w:right w:val="none" w:sz="0" w:space="0" w:color="auto"/>
          </w:divBdr>
        </w:div>
      </w:divsChild>
    </w:div>
    <w:div w:id="953483327">
      <w:bodyDiv w:val="1"/>
      <w:marLeft w:val="0"/>
      <w:marRight w:val="0"/>
      <w:marTop w:val="0"/>
      <w:marBottom w:val="0"/>
      <w:divBdr>
        <w:top w:val="none" w:sz="0" w:space="0" w:color="auto"/>
        <w:left w:val="none" w:sz="0" w:space="0" w:color="auto"/>
        <w:bottom w:val="none" w:sz="0" w:space="0" w:color="auto"/>
        <w:right w:val="none" w:sz="0" w:space="0" w:color="auto"/>
      </w:divBdr>
      <w:divsChild>
        <w:div w:id="296104608">
          <w:marLeft w:val="0"/>
          <w:marRight w:val="0"/>
          <w:marTop w:val="0"/>
          <w:marBottom w:val="0"/>
          <w:divBdr>
            <w:top w:val="none" w:sz="0" w:space="0" w:color="auto"/>
            <w:left w:val="none" w:sz="0" w:space="0" w:color="auto"/>
            <w:bottom w:val="none" w:sz="0" w:space="0" w:color="auto"/>
            <w:right w:val="none" w:sz="0" w:space="0" w:color="auto"/>
          </w:divBdr>
        </w:div>
      </w:divsChild>
    </w:div>
    <w:div w:id="1607931095">
      <w:bodyDiv w:val="1"/>
      <w:marLeft w:val="0"/>
      <w:marRight w:val="0"/>
      <w:marTop w:val="0"/>
      <w:marBottom w:val="0"/>
      <w:divBdr>
        <w:top w:val="none" w:sz="0" w:space="0" w:color="auto"/>
        <w:left w:val="none" w:sz="0" w:space="0" w:color="auto"/>
        <w:bottom w:val="none" w:sz="0" w:space="0" w:color="auto"/>
        <w:right w:val="none" w:sz="0" w:space="0" w:color="auto"/>
      </w:divBdr>
      <w:divsChild>
        <w:div w:id="1170565854">
          <w:marLeft w:val="0"/>
          <w:marRight w:val="0"/>
          <w:marTop w:val="0"/>
          <w:marBottom w:val="0"/>
          <w:divBdr>
            <w:top w:val="none" w:sz="0" w:space="0" w:color="auto"/>
            <w:left w:val="none" w:sz="0" w:space="0" w:color="auto"/>
            <w:bottom w:val="none" w:sz="0" w:space="0" w:color="auto"/>
            <w:right w:val="none" w:sz="0" w:space="0" w:color="auto"/>
          </w:divBdr>
        </w:div>
      </w:divsChild>
    </w:div>
    <w:div w:id="1876110927">
      <w:bodyDiv w:val="1"/>
      <w:marLeft w:val="0"/>
      <w:marRight w:val="0"/>
      <w:marTop w:val="0"/>
      <w:marBottom w:val="0"/>
      <w:divBdr>
        <w:top w:val="none" w:sz="0" w:space="0" w:color="auto"/>
        <w:left w:val="none" w:sz="0" w:space="0" w:color="auto"/>
        <w:bottom w:val="none" w:sz="0" w:space="0" w:color="auto"/>
        <w:right w:val="none" w:sz="0" w:space="0" w:color="auto"/>
      </w:divBdr>
      <w:divsChild>
        <w:div w:id="18251187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k.tax.gov.ua/" TargetMode="External"/><Relationship Id="rId3" Type="http://schemas.microsoft.com/office/2007/relationships/stylesWithEffects" Target="stylesWithEffects.xml"/><Relationship Id="rId7" Type="http://schemas.openxmlformats.org/officeDocument/2006/relationships/hyperlink" Target="mailto:ck.zmi@tax.gov.u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2100</Words>
  <Characters>1198</Characters>
  <Application>Microsoft Office Word</Application>
  <DocSecurity>0</DocSecurity>
  <Lines>9</Lines>
  <Paragraphs>6</Paragraphs>
  <ScaleCrop>false</ScaleCrop>
  <Company/>
  <LinksUpToDate>false</LinksUpToDate>
  <CharactersWithSpaces>3292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Моцний Б. А.</dc:creator>
  <cp:keywords/>
  <dc:description/>
  <cp:lastModifiedBy>user</cp:lastModifiedBy>
  <cp:revision>5</cp:revision>
  <dcterms:created xsi:type="dcterms:W3CDTF">2022-02-10T09:03:00Z</dcterms:created>
  <dcterms:modified xsi:type="dcterms:W3CDTF">2022-05-12T13:07:00Z</dcterms:modified>
</cp:coreProperties>
</file>